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11A167C2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080E92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30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3E075AAC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06A726C" w14:textId="77777777" w:rsidR="00C166F5" w:rsidRDefault="00C166F5" w:rsidP="00C166F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</w:pPr>
      <w:r>
        <w:t>Одобряване на графичния файл с образец на бюлетината по видове избори на територията на община Сапарева баня.</w:t>
      </w:r>
    </w:p>
    <w:p w14:paraId="0EB45209" w14:textId="77777777" w:rsidR="00C166F5" w:rsidRDefault="00C166F5" w:rsidP="00C166F5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Одобряване тиража на бюлетините при произвеждане на изборите за кмет на община  и  кмет на кметство на 05 ноември 2023 год.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3D00" w14:textId="77777777" w:rsidR="00E46048" w:rsidRDefault="00E46048" w:rsidP="008B7785">
      <w:pPr>
        <w:spacing w:after="0" w:line="240" w:lineRule="auto"/>
      </w:pPr>
      <w:r>
        <w:separator/>
      </w:r>
    </w:p>
  </w:endnote>
  <w:endnote w:type="continuationSeparator" w:id="0">
    <w:p w14:paraId="7671A9BD" w14:textId="77777777" w:rsidR="00E46048" w:rsidRDefault="00E4604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7894" w14:textId="77777777" w:rsidR="00E46048" w:rsidRDefault="00E46048" w:rsidP="008B7785">
      <w:pPr>
        <w:spacing w:after="0" w:line="240" w:lineRule="auto"/>
      </w:pPr>
      <w:r>
        <w:separator/>
      </w:r>
    </w:p>
  </w:footnote>
  <w:footnote w:type="continuationSeparator" w:id="0">
    <w:p w14:paraId="7AB290FA" w14:textId="77777777" w:rsidR="00E46048" w:rsidRDefault="00E4604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3FD0"/>
    <w:multiLevelType w:val="hybridMultilevel"/>
    <w:tmpl w:val="0406D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2A"/>
    <w:multiLevelType w:val="hybridMultilevel"/>
    <w:tmpl w:val="9FD8A65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138E"/>
    <w:multiLevelType w:val="hybridMultilevel"/>
    <w:tmpl w:val="FF04FB3E"/>
    <w:lvl w:ilvl="0" w:tplc="01D21424">
      <w:start w:val="1"/>
      <w:numFmt w:val="decimal"/>
      <w:lvlText w:val="%1."/>
      <w:lvlJc w:val="left"/>
      <w:pPr>
        <w:ind w:left="2038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8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8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4"/>
  </w:num>
  <w:num w:numId="5" w16cid:durableId="537358324">
    <w:abstractNumId w:val="5"/>
  </w:num>
  <w:num w:numId="6" w16cid:durableId="80376555">
    <w:abstractNumId w:val="7"/>
  </w:num>
  <w:num w:numId="7" w16cid:durableId="1399356333">
    <w:abstractNumId w:val="2"/>
  </w:num>
  <w:num w:numId="8" w16cid:durableId="252008211">
    <w:abstractNumId w:val="6"/>
  </w:num>
  <w:num w:numId="9" w16cid:durableId="106580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080E92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856D5"/>
    <w:rsid w:val="004B2E58"/>
    <w:rsid w:val="00514587"/>
    <w:rsid w:val="0054466D"/>
    <w:rsid w:val="00545894"/>
    <w:rsid w:val="00582A73"/>
    <w:rsid w:val="00591816"/>
    <w:rsid w:val="005C427F"/>
    <w:rsid w:val="005E739B"/>
    <w:rsid w:val="005F13D3"/>
    <w:rsid w:val="006007DD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166F5"/>
    <w:rsid w:val="00C275A3"/>
    <w:rsid w:val="00CC7486"/>
    <w:rsid w:val="00CD7B07"/>
    <w:rsid w:val="00D44D9D"/>
    <w:rsid w:val="00D60129"/>
    <w:rsid w:val="00DF4C70"/>
    <w:rsid w:val="00E12846"/>
    <w:rsid w:val="00E44202"/>
    <w:rsid w:val="00E46048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2023-09-09T10:43:00Z</dcterms:created>
  <dcterms:modified xsi:type="dcterms:W3CDTF">2023-10-31T14:27:00Z</dcterms:modified>
</cp:coreProperties>
</file>